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B800" w14:textId="049AFFAD" w:rsidR="00966FD0" w:rsidRPr="00F65FAC" w:rsidRDefault="00966FD0" w:rsidP="009117D9">
      <w:pPr>
        <w:spacing w:after="120"/>
        <w:rPr>
          <w:rFonts w:ascii="Verdana" w:hAnsi="Verdana"/>
          <w:b/>
          <w:bCs/>
          <w:sz w:val="28"/>
          <w:szCs w:val="28"/>
          <w:u w:val="single"/>
        </w:rPr>
      </w:pPr>
      <w:r w:rsidRPr="00F65FAC">
        <w:rPr>
          <w:rFonts w:ascii="Verdana" w:hAnsi="Verdana"/>
          <w:b/>
          <w:bCs/>
          <w:sz w:val="28"/>
          <w:szCs w:val="28"/>
          <w:u w:val="single"/>
        </w:rPr>
        <w:t>Frequenzumrichter</w:t>
      </w:r>
      <w:r w:rsidR="00A44331" w:rsidRPr="00F65FAC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Pr="00F65FAC">
        <w:rPr>
          <w:rFonts w:ascii="Verdana" w:hAnsi="Verdana"/>
          <w:b/>
          <w:bCs/>
          <w:color w:val="auto"/>
          <w:sz w:val="28"/>
          <w:szCs w:val="28"/>
          <w:u w:val="single"/>
        </w:rPr>
        <w:t>BADU</w:t>
      </w:r>
      <w:r w:rsidRPr="00F65FAC">
        <w:rPr>
          <w:rFonts w:ascii="Verdana" w:hAnsi="Verdana"/>
          <w:b/>
          <w:bCs/>
          <w:sz w:val="28"/>
          <w:szCs w:val="28"/>
          <w:u w:val="single"/>
        </w:rPr>
        <w:t xml:space="preserve"> Eco Drive</w:t>
      </w:r>
      <w:r w:rsidR="00666201" w:rsidRPr="00F65FAC">
        <w:rPr>
          <w:rFonts w:ascii="Verdana" w:hAnsi="Verdana"/>
          <w:b/>
          <w:bCs/>
          <w:sz w:val="28"/>
          <w:szCs w:val="28"/>
          <w:u w:val="single"/>
        </w:rPr>
        <w:t xml:space="preserve"> II</w:t>
      </w:r>
    </w:p>
    <w:p w14:paraId="46CCBCB4" w14:textId="77777777" w:rsidR="00966FD0" w:rsidRPr="00F65FAC" w:rsidRDefault="00966FD0" w:rsidP="009117D9">
      <w:pPr>
        <w:spacing w:after="120"/>
        <w:rPr>
          <w:rFonts w:ascii="Verdana" w:hAnsi="Verdana"/>
          <w:b/>
          <w:bCs/>
          <w:sz w:val="16"/>
          <w:szCs w:val="16"/>
        </w:rPr>
      </w:pPr>
    </w:p>
    <w:p w14:paraId="37702407" w14:textId="2309CED1" w:rsidR="00966FD0" w:rsidRPr="00F65FAC" w:rsidRDefault="00966FD0" w:rsidP="00966FD0">
      <w:pPr>
        <w:rPr>
          <w:rFonts w:ascii="Verdana" w:hAnsi="Verdana"/>
        </w:rPr>
      </w:pPr>
      <w:r w:rsidRPr="00F65FAC">
        <w:rPr>
          <w:rFonts w:ascii="Verdana" w:hAnsi="Verdana"/>
          <w:noProof/>
          <w:sz w:val="24"/>
        </w:rPr>
        <w:drawing>
          <wp:inline distT="0" distB="0" distL="0" distR="0" wp14:anchorId="4A4FEF68" wp14:editId="56FAF765">
            <wp:extent cx="980045" cy="1620000"/>
            <wp:effectExtent l="0" t="0" r="0" b="0"/>
            <wp:docPr id="3" name="Grafik 2" descr="Ein Bild, das Elektronik, Kopierer, 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Ein Bild, das Elektronik, Kopierer, Maschine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045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2E3D4" w14:textId="77777777" w:rsidR="00966FD0" w:rsidRPr="00F65FAC" w:rsidRDefault="00966FD0" w:rsidP="00966FD0">
      <w:pPr>
        <w:rPr>
          <w:rFonts w:ascii="Verdana" w:hAnsi="Verdana"/>
          <w:sz w:val="16"/>
          <w:szCs w:val="16"/>
        </w:rPr>
      </w:pPr>
    </w:p>
    <w:p w14:paraId="298B1A34" w14:textId="52B9D77D" w:rsidR="00966FD0" w:rsidRPr="00F65FAC" w:rsidRDefault="009B57F1" w:rsidP="00966FD0">
      <w:pPr>
        <w:rPr>
          <w:rFonts w:ascii="Verdana" w:hAnsi="Verdana"/>
          <w:b/>
          <w:bCs/>
          <w:u w:val="single"/>
        </w:rPr>
      </w:pPr>
      <w:r w:rsidRPr="00F65FAC">
        <w:rPr>
          <w:rFonts w:ascii="Verdana" w:hAnsi="Verdana"/>
          <w:b/>
          <w:bCs/>
          <w:u w:val="single"/>
        </w:rPr>
        <w:t>Einsatzgebiet</w:t>
      </w:r>
    </w:p>
    <w:p w14:paraId="5878FCBA" w14:textId="77777777" w:rsidR="00966FD0" w:rsidRPr="00F65FAC" w:rsidRDefault="00966FD0" w:rsidP="00966FD0">
      <w:pPr>
        <w:rPr>
          <w:rFonts w:ascii="Verdana" w:hAnsi="Verdana"/>
        </w:rPr>
        <w:sectPr w:rsidR="00966FD0" w:rsidRPr="00F65FAC" w:rsidSect="00CA4890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3024BAE9" w14:textId="5E9366F7" w:rsidR="00966FD0" w:rsidRPr="00F65FAC" w:rsidRDefault="00966FD0" w:rsidP="009B57F1">
      <w:pPr>
        <w:spacing w:after="0"/>
        <w:rPr>
          <w:rFonts w:ascii="Verdana" w:hAnsi="Verdana"/>
          <w:color w:val="auto"/>
          <w:sz w:val="20"/>
          <w:szCs w:val="20"/>
        </w:rPr>
      </w:pPr>
      <w:r w:rsidRPr="00F65FAC">
        <w:rPr>
          <w:rFonts w:ascii="Verdana" w:hAnsi="Verdana"/>
          <w:sz w:val="20"/>
          <w:szCs w:val="20"/>
        </w:rPr>
        <w:t xml:space="preserve">- </w:t>
      </w:r>
      <w:r w:rsidR="009B57F1" w:rsidRPr="00F65FAC">
        <w:rPr>
          <w:rFonts w:ascii="Verdana" w:hAnsi="Verdana"/>
          <w:sz w:val="20"/>
          <w:szCs w:val="20"/>
        </w:rPr>
        <w:t xml:space="preserve">geeignet für BADU Prime 25-48, BADU Resort, BADU Resort-PM, Normblock, Normblock </w:t>
      </w:r>
      <w:r w:rsidR="00F65FAC">
        <w:rPr>
          <w:rFonts w:ascii="Verdana" w:hAnsi="Verdana"/>
          <w:sz w:val="20"/>
          <w:szCs w:val="20"/>
        </w:rPr>
        <w:br/>
        <w:t xml:space="preserve">  </w:t>
      </w:r>
      <w:r w:rsidR="00F65FAC" w:rsidRPr="00F65FAC">
        <w:rPr>
          <w:rFonts w:ascii="Verdana" w:hAnsi="Verdana"/>
          <w:sz w:val="6"/>
          <w:szCs w:val="6"/>
        </w:rPr>
        <w:t xml:space="preserve"> </w:t>
      </w:r>
      <w:r w:rsidR="009B57F1" w:rsidRPr="00F65FAC">
        <w:rPr>
          <w:rFonts w:ascii="Verdana" w:hAnsi="Verdana"/>
          <w:sz w:val="20"/>
          <w:szCs w:val="20"/>
        </w:rPr>
        <w:t>Multi,</w:t>
      </w:r>
      <w:r w:rsidR="00F65FAC">
        <w:rPr>
          <w:rFonts w:ascii="Verdana" w:hAnsi="Verdana"/>
          <w:sz w:val="20"/>
          <w:szCs w:val="20"/>
        </w:rPr>
        <w:t xml:space="preserve"> </w:t>
      </w:r>
      <w:r w:rsidR="009B57F1" w:rsidRPr="00F65FAC">
        <w:rPr>
          <w:rFonts w:ascii="Verdana" w:hAnsi="Verdana"/>
          <w:sz w:val="20"/>
          <w:szCs w:val="20"/>
        </w:rPr>
        <w:t>BADU Block und BADU Block Multi</w:t>
      </w:r>
    </w:p>
    <w:p w14:paraId="0C235B95" w14:textId="77777777" w:rsidR="00966FD0" w:rsidRPr="00F65FAC" w:rsidRDefault="00966FD0" w:rsidP="00966FD0">
      <w:pPr>
        <w:rPr>
          <w:rFonts w:ascii="Verdana" w:hAnsi="Verdana"/>
          <w:sz w:val="16"/>
          <w:szCs w:val="16"/>
          <w:u w:val="single"/>
        </w:rPr>
      </w:pPr>
    </w:p>
    <w:p w14:paraId="437D1BED" w14:textId="2A9FF640" w:rsidR="00966FD0" w:rsidRPr="00F65FAC" w:rsidRDefault="009B57F1" w:rsidP="00966FD0">
      <w:pPr>
        <w:rPr>
          <w:rFonts w:ascii="Verdana" w:hAnsi="Verdana"/>
          <w:b/>
          <w:bCs/>
          <w:u w:val="single"/>
        </w:rPr>
      </w:pPr>
      <w:r w:rsidRPr="00F65FAC">
        <w:rPr>
          <w:rFonts w:ascii="Verdana" w:hAnsi="Verdana"/>
          <w:b/>
          <w:bCs/>
          <w:u w:val="single"/>
        </w:rPr>
        <w:t>Wirkungsweise</w:t>
      </w:r>
    </w:p>
    <w:p w14:paraId="31330306" w14:textId="4F8C265C" w:rsidR="00966FD0" w:rsidRPr="00F65FAC" w:rsidRDefault="00966FD0" w:rsidP="009B57F1">
      <w:pPr>
        <w:spacing w:after="0"/>
        <w:rPr>
          <w:rFonts w:ascii="Verdana" w:hAnsi="Verdana"/>
          <w:color w:val="auto"/>
          <w:sz w:val="20"/>
          <w:szCs w:val="20"/>
        </w:rPr>
      </w:pPr>
      <w:r w:rsidRPr="00F65FAC">
        <w:rPr>
          <w:rFonts w:ascii="Verdana" w:hAnsi="Verdana"/>
          <w:color w:val="auto"/>
          <w:sz w:val="20"/>
          <w:szCs w:val="20"/>
        </w:rPr>
        <w:t xml:space="preserve">- </w:t>
      </w:r>
      <w:r w:rsidR="009B57F1" w:rsidRPr="00F65FAC">
        <w:rPr>
          <w:rFonts w:ascii="Verdana" w:hAnsi="Verdana"/>
          <w:color w:val="auto"/>
          <w:sz w:val="20"/>
          <w:szCs w:val="20"/>
        </w:rPr>
        <w:t>komfortable Ansteuerung auf einzelne Betriebspunkte wie z.</w:t>
      </w:r>
      <w:r w:rsidR="007645CB" w:rsidRPr="00F65FAC">
        <w:rPr>
          <w:rFonts w:ascii="Verdana" w:hAnsi="Verdana"/>
          <w:color w:val="auto"/>
          <w:sz w:val="20"/>
          <w:szCs w:val="20"/>
        </w:rPr>
        <w:t xml:space="preserve"> </w:t>
      </w:r>
      <w:r w:rsidR="009B57F1" w:rsidRPr="00F65FAC">
        <w:rPr>
          <w:rFonts w:ascii="Verdana" w:hAnsi="Verdana"/>
          <w:color w:val="auto"/>
          <w:sz w:val="20"/>
          <w:szCs w:val="20"/>
        </w:rPr>
        <w:t xml:space="preserve">B. Filtration. Filterspülung </w:t>
      </w:r>
      <w:r w:rsidR="00F65FAC">
        <w:rPr>
          <w:rFonts w:ascii="Verdana" w:hAnsi="Verdana"/>
          <w:color w:val="auto"/>
          <w:sz w:val="20"/>
          <w:szCs w:val="20"/>
        </w:rPr>
        <w:br/>
        <w:t xml:space="preserve">  </w:t>
      </w:r>
      <w:r w:rsidR="00F65FAC" w:rsidRPr="00F65FAC">
        <w:rPr>
          <w:rFonts w:ascii="Verdana" w:hAnsi="Verdana"/>
          <w:color w:val="auto"/>
          <w:sz w:val="6"/>
          <w:szCs w:val="6"/>
        </w:rPr>
        <w:t xml:space="preserve"> </w:t>
      </w:r>
      <w:r w:rsidR="009B57F1" w:rsidRPr="00F65FAC">
        <w:rPr>
          <w:rFonts w:ascii="Verdana" w:hAnsi="Verdana"/>
          <w:color w:val="auto"/>
          <w:sz w:val="20"/>
          <w:szCs w:val="20"/>
        </w:rPr>
        <w:t>oder</w:t>
      </w:r>
      <w:r w:rsidR="00F65FAC">
        <w:rPr>
          <w:rFonts w:ascii="Verdana" w:hAnsi="Verdana"/>
          <w:color w:val="auto"/>
          <w:sz w:val="20"/>
          <w:szCs w:val="20"/>
        </w:rPr>
        <w:t xml:space="preserve"> </w:t>
      </w:r>
      <w:r w:rsidR="009B57F1" w:rsidRPr="00F65FAC">
        <w:rPr>
          <w:rFonts w:ascii="Verdana" w:hAnsi="Verdana"/>
          <w:color w:val="auto"/>
          <w:sz w:val="20"/>
          <w:szCs w:val="20"/>
        </w:rPr>
        <w:t>Erstfiltratableitung (Klarspülung) durch elektronische Anpassung der</w:t>
      </w:r>
      <w:r w:rsidR="00F65FAC">
        <w:rPr>
          <w:rFonts w:ascii="Verdana" w:hAnsi="Verdana"/>
          <w:color w:val="auto"/>
          <w:sz w:val="20"/>
          <w:szCs w:val="20"/>
        </w:rPr>
        <w:t xml:space="preserve"> </w:t>
      </w:r>
      <w:r w:rsidR="00F65FAC">
        <w:rPr>
          <w:rFonts w:ascii="Verdana" w:hAnsi="Verdana"/>
          <w:color w:val="auto"/>
          <w:sz w:val="20"/>
          <w:szCs w:val="20"/>
        </w:rPr>
        <w:br/>
        <w:t xml:space="preserve">  </w:t>
      </w:r>
      <w:r w:rsidR="00F65FAC" w:rsidRPr="00F65FAC">
        <w:rPr>
          <w:rFonts w:ascii="Verdana" w:hAnsi="Verdana"/>
          <w:color w:val="auto"/>
          <w:sz w:val="6"/>
          <w:szCs w:val="6"/>
        </w:rPr>
        <w:t xml:space="preserve"> </w:t>
      </w:r>
      <w:r w:rsidR="009B57F1" w:rsidRPr="00F65FAC">
        <w:rPr>
          <w:rFonts w:ascii="Verdana" w:hAnsi="Verdana"/>
          <w:color w:val="auto"/>
          <w:sz w:val="20"/>
          <w:szCs w:val="20"/>
        </w:rPr>
        <w:t>Pumpendrehzahl</w:t>
      </w:r>
    </w:p>
    <w:p w14:paraId="3A4E403E" w14:textId="77777777" w:rsidR="007645CB" w:rsidRPr="00F65FAC" w:rsidRDefault="007645CB" w:rsidP="007645CB">
      <w:pPr>
        <w:rPr>
          <w:rFonts w:ascii="Verdana" w:hAnsi="Verdana"/>
          <w:sz w:val="16"/>
          <w:szCs w:val="16"/>
          <w:u w:val="single"/>
        </w:rPr>
      </w:pPr>
    </w:p>
    <w:p w14:paraId="6703645C" w14:textId="77777777" w:rsidR="007645CB" w:rsidRPr="00F65FAC" w:rsidRDefault="007645CB" w:rsidP="007645CB">
      <w:pPr>
        <w:rPr>
          <w:rFonts w:ascii="Verdana" w:hAnsi="Verdana"/>
          <w:b/>
          <w:bCs/>
          <w:u w:val="single"/>
        </w:rPr>
      </w:pPr>
      <w:r w:rsidRPr="00F65FAC">
        <w:rPr>
          <w:rFonts w:ascii="Verdana" w:hAnsi="Verdana"/>
          <w:b/>
          <w:bCs/>
          <w:u w:val="single"/>
        </w:rPr>
        <w:t>Leistungsmerkmale</w:t>
      </w:r>
    </w:p>
    <w:p w14:paraId="3D608154" w14:textId="73762D9D" w:rsidR="007645CB" w:rsidRPr="00F65FAC" w:rsidRDefault="007645CB" w:rsidP="007645CB">
      <w:pPr>
        <w:spacing w:after="0"/>
        <w:rPr>
          <w:rFonts w:ascii="Verdana" w:hAnsi="Verdana"/>
          <w:color w:val="auto"/>
          <w:sz w:val="20"/>
          <w:szCs w:val="20"/>
        </w:rPr>
      </w:pPr>
      <w:r w:rsidRPr="00F65FAC">
        <w:rPr>
          <w:rFonts w:ascii="Verdana" w:hAnsi="Verdana"/>
          <w:color w:val="auto"/>
          <w:sz w:val="20"/>
          <w:szCs w:val="20"/>
        </w:rPr>
        <w:t>- Vermeidung unnötiger Energieverluste durch z. B. ein Absperrorgan</w:t>
      </w:r>
    </w:p>
    <w:p w14:paraId="5A9E75FA" w14:textId="06297F9C" w:rsidR="007645CB" w:rsidRPr="00F65FAC" w:rsidRDefault="007645CB" w:rsidP="007645CB">
      <w:pPr>
        <w:spacing w:after="0"/>
        <w:rPr>
          <w:rFonts w:ascii="Verdana" w:hAnsi="Verdana"/>
          <w:color w:val="auto"/>
          <w:sz w:val="20"/>
          <w:szCs w:val="20"/>
        </w:rPr>
      </w:pPr>
      <w:r w:rsidRPr="00F65FAC">
        <w:rPr>
          <w:rFonts w:ascii="Verdana" w:hAnsi="Verdana"/>
          <w:color w:val="auto"/>
          <w:sz w:val="20"/>
          <w:szCs w:val="20"/>
        </w:rPr>
        <w:t>- Energieeinsparpotenziale durch anpassbaren Volumenstrom z. B. bei geringer</w:t>
      </w:r>
      <w:r w:rsidR="00F65FAC">
        <w:rPr>
          <w:rFonts w:ascii="Verdana" w:hAnsi="Verdana"/>
          <w:color w:val="auto"/>
          <w:sz w:val="20"/>
          <w:szCs w:val="20"/>
        </w:rPr>
        <w:br/>
        <w:t xml:space="preserve">  </w:t>
      </w:r>
      <w:r w:rsidR="00F65FAC" w:rsidRPr="00F65FAC">
        <w:rPr>
          <w:rFonts w:ascii="Verdana" w:hAnsi="Verdana"/>
          <w:color w:val="auto"/>
          <w:sz w:val="6"/>
          <w:szCs w:val="6"/>
        </w:rPr>
        <w:t xml:space="preserve"> </w:t>
      </w:r>
      <w:r w:rsidRPr="00F65FAC">
        <w:rPr>
          <w:rFonts w:ascii="Verdana" w:hAnsi="Verdana"/>
          <w:color w:val="auto"/>
          <w:sz w:val="20"/>
          <w:szCs w:val="20"/>
        </w:rPr>
        <w:t>Beckenbelastung</w:t>
      </w:r>
      <w:r w:rsidR="00F65FAC">
        <w:rPr>
          <w:rFonts w:ascii="Verdana" w:hAnsi="Verdana"/>
          <w:color w:val="auto"/>
          <w:sz w:val="20"/>
          <w:szCs w:val="20"/>
        </w:rPr>
        <w:t xml:space="preserve"> </w:t>
      </w:r>
      <w:r w:rsidRPr="00F65FAC">
        <w:rPr>
          <w:rFonts w:ascii="Verdana" w:hAnsi="Verdana"/>
          <w:color w:val="auto"/>
          <w:sz w:val="20"/>
          <w:szCs w:val="20"/>
        </w:rPr>
        <w:t>oder außerhalb der Betriebszeiten</w:t>
      </w:r>
    </w:p>
    <w:p w14:paraId="40101323" w14:textId="03F190A5" w:rsidR="004974E0" w:rsidRPr="00F65FAC" w:rsidRDefault="004974E0" w:rsidP="007645CB">
      <w:pPr>
        <w:spacing w:after="0"/>
        <w:rPr>
          <w:rFonts w:ascii="Verdana" w:hAnsi="Verdana"/>
          <w:color w:val="auto"/>
          <w:sz w:val="20"/>
          <w:szCs w:val="20"/>
        </w:rPr>
      </w:pPr>
      <w:r w:rsidRPr="00F65FAC">
        <w:rPr>
          <w:rFonts w:ascii="Verdana" w:hAnsi="Verdana"/>
          <w:color w:val="auto"/>
          <w:sz w:val="20"/>
          <w:szCs w:val="20"/>
        </w:rPr>
        <w:t>- Pumpe wird stets im optimalen und wirtschaftlichen Betriebspunkt betrieben</w:t>
      </w:r>
    </w:p>
    <w:p w14:paraId="317EA59E" w14:textId="77777777" w:rsidR="00A3772F" w:rsidRPr="00F65FAC" w:rsidRDefault="00A3772F" w:rsidP="00A3772F">
      <w:pPr>
        <w:rPr>
          <w:rFonts w:ascii="Verdana" w:hAnsi="Verdana"/>
          <w:sz w:val="16"/>
          <w:szCs w:val="16"/>
          <w:u w:val="single"/>
        </w:rPr>
      </w:pPr>
    </w:p>
    <w:p w14:paraId="62A46F65" w14:textId="6BBE4654" w:rsidR="00A3772F" w:rsidRPr="00F65FAC" w:rsidRDefault="00A3772F" w:rsidP="00A3772F">
      <w:pPr>
        <w:rPr>
          <w:rFonts w:ascii="Verdana" w:hAnsi="Verdana"/>
          <w:b/>
          <w:bCs/>
          <w:u w:val="single"/>
        </w:rPr>
      </w:pPr>
      <w:r w:rsidRPr="00F65FAC">
        <w:rPr>
          <w:rFonts w:ascii="Verdana" w:hAnsi="Verdana"/>
          <w:b/>
          <w:bCs/>
          <w:u w:val="single"/>
        </w:rPr>
        <w:t>Ansteuerung</w:t>
      </w:r>
    </w:p>
    <w:p w14:paraId="7716671C" w14:textId="423D6E30" w:rsidR="00A3772F" w:rsidRPr="00F65FAC" w:rsidRDefault="00A3772F" w:rsidP="007645CB">
      <w:pPr>
        <w:spacing w:after="0"/>
        <w:rPr>
          <w:rFonts w:ascii="Verdana" w:hAnsi="Verdana"/>
          <w:color w:val="auto"/>
          <w:sz w:val="20"/>
          <w:szCs w:val="20"/>
        </w:rPr>
      </w:pPr>
      <w:r w:rsidRPr="00F65FAC">
        <w:rPr>
          <w:rFonts w:ascii="Verdana" w:hAnsi="Verdana"/>
          <w:color w:val="auto"/>
          <w:sz w:val="20"/>
          <w:szCs w:val="20"/>
        </w:rPr>
        <w:t xml:space="preserve">- </w:t>
      </w:r>
      <w:r w:rsidR="002B700D" w:rsidRPr="00F65FAC">
        <w:rPr>
          <w:rFonts w:ascii="Verdana" w:hAnsi="Verdana"/>
          <w:color w:val="auto"/>
          <w:sz w:val="20"/>
          <w:szCs w:val="20"/>
        </w:rPr>
        <w:t>direkte Ansteuerung über Tasten, über Digitaleingänge oder über eine externe</w:t>
      </w:r>
      <w:r w:rsidR="00F65FAC">
        <w:rPr>
          <w:rFonts w:ascii="Verdana" w:hAnsi="Verdana"/>
          <w:color w:val="auto"/>
          <w:sz w:val="20"/>
          <w:szCs w:val="20"/>
        </w:rPr>
        <w:br/>
        <w:t xml:space="preserve">  </w:t>
      </w:r>
      <w:r w:rsidR="00F65FAC" w:rsidRPr="00F65FAC">
        <w:rPr>
          <w:rFonts w:ascii="Verdana" w:hAnsi="Verdana"/>
          <w:color w:val="auto"/>
          <w:sz w:val="6"/>
          <w:szCs w:val="6"/>
        </w:rPr>
        <w:t xml:space="preserve"> </w:t>
      </w:r>
      <w:r w:rsidR="002B700D" w:rsidRPr="00F65FAC">
        <w:rPr>
          <w:rFonts w:ascii="Verdana" w:hAnsi="Verdana"/>
          <w:color w:val="auto"/>
          <w:sz w:val="20"/>
          <w:szCs w:val="20"/>
        </w:rPr>
        <w:t>Ansteuerung</w:t>
      </w:r>
      <w:r w:rsidR="00F65FAC">
        <w:rPr>
          <w:rFonts w:ascii="Verdana" w:hAnsi="Verdana"/>
          <w:color w:val="auto"/>
          <w:sz w:val="20"/>
          <w:szCs w:val="20"/>
        </w:rPr>
        <w:t xml:space="preserve"> </w:t>
      </w:r>
      <w:r w:rsidR="002B700D" w:rsidRPr="00F65FAC">
        <w:rPr>
          <w:rFonts w:ascii="Verdana" w:hAnsi="Verdana"/>
          <w:color w:val="auto"/>
          <w:sz w:val="20"/>
          <w:szCs w:val="20"/>
        </w:rPr>
        <w:t>über</w:t>
      </w:r>
      <w:r w:rsidR="00F65FAC">
        <w:rPr>
          <w:rFonts w:ascii="Verdana" w:hAnsi="Verdana"/>
          <w:color w:val="auto"/>
          <w:sz w:val="20"/>
          <w:szCs w:val="20"/>
        </w:rPr>
        <w:t xml:space="preserve"> </w:t>
      </w:r>
      <w:r w:rsidR="002B700D" w:rsidRPr="00F65FAC">
        <w:rPr>
          <w:rFonts w:ascii="Verdana" w:hAnsi="Verdana"/>
          <w:color w:val="auto"/>
          <w:sz w:val="20"/>
          <w:szCs w:val="20"/>
        </w:rPr>
        <w:t>die Schnittstelle 0-10 V oder 4-20 mA</w:t>
      </w:r>
    </w:p>
    <w:p w14:paraId="6F116CAE" w14:textId="57A20C9A" w:rsidR="002B700D" w:rsidRPr="00F65FAC" w:rsidRDefault="002B700D" w:rsidP="007645CB">
      <w:pPr>
        <w:spacing w:after="0"/>
        <w:rPr>
          <w:rFonts w:ascii="Verdana" w:hAnsi="Verdana"/>
          <w:color w:val="auto"/>
          <w:sz w:val="20"/>
          <w:szCs w:val="20"/>
        </w:rPr>
      </w:pPr>
      <w:r w:rsidRPr="00F65FAC">
        <w:rPr>
          <w:rFonts w:ascii="Verdana" w:hAnsi="Verdana"/>
          <w:color w:val="auto"/>
          <w:sz w:val="20"/>
          <w:szCs w:val="20"/>
        </w:rPr>
        <w:t xml:space="preserve">- Abrundung durch Relaisaus- und Eingangsfunktionen, PTC-Fühler-Auswertung oder </w:t>
      </w:r>
      <w:r w:rsidR="00F65FAC">
        <w:rPr>
          <w:rFonts w:ascii="Verdana" w:hAnsi="Verdana"/>
          <w:color w:val="auto"/>
          <w:sz w:val="20"/>
          <w:szCs w:val="20"/>
        </w:rPr>
        <w:br/>
        <w:t xml:space="preserve">  </w:t>
      </w:r>
      <w:r w:rsidR="00F65FAC" w:rsidRPr="00F65FAC">
        <w:rPr>
          <w:rFonts w:ascii="Verdana" w:hAnsi="Verdana"/>
          <w:color w:val="auto"/>
          <w:sz w:val="6"/>
          <w:szCs w:val="6"/>
        </w:rPr>
        <w:t xml:space="preserve"> </w:t>
      </w:r>
      <w:r w:rsidRPr="00F65FAC">
        <w:rPr>
          <w:rFonts w:ascii="Verdana" w:hAnsi="Verdana"/>
          <w:color w:val="auto"/>
          <w:sz w:val="20"/>
          <w:szCs w:val="20"/>
        </w:rPr>
        <w:t>Zeitfunktionen</w:t>
      </w:r>
    </w:p>
    <w:p w14:paraId="0234367C" w14:textId="28A51A7A" w:rsidR="00B5325C" w:rsidRPr="00F65FAC" w:rsidRDefault="00B5325C" w:rsidP="007645CB">
      <w:pPr>
        <w:spacing w:after="0"/>
        <w:rPr>
          <w:rFonts w:ascii="Verdana" w:hAnsi="Verdana"/>
          <w:color w:val="auto"/>
          <w:sz w:val="20"/>
          <w:szCs w:val="20"/>
        </w:rPr>
      </w:pPr>
      <w:r w:rsidRPr="00F65FAC">
        <w:rPr>
          <w:rFonts w:ascii="Verdana" w:hAnsi="Verdana"/>
          <w:color w:val="auto"/>
          <w:sz w:val="20"/>
          <w:szCs w:val="20"/>
        </w:rPr>
        <w:t>- bauseitige Anforderungen beachten</w:t>
      </w:r>
    </w:p>
    <w:p w14:paraId="728B77BD" w14:textId="77777777" w:rsidR="006A0CB1" w:rsidRPr="00F65FAC" w:rsidRDefault="006A0CB1" w:rsidP="006A0CB1">
      <w:pPr>
        <w:rPr>
          <w:rFonts w:ascii="Verdana" w:hAnsi="Verdana"/>
          <w:sz w:val="16"/>
          <w:szCs w:val="16"/>
        </w:rPr>
      </w:pPr>
    </w:p>
    <w:p w14:paraId="6B7D6F97" w14:textId="32774DFC" w:rsidR="006A0CB1" w:rsidRPr="00F65FAC" w:rsidRDefault="006A0CB1" w:rsidP="006A0CB1">
      <w:pPr>
        <w:rPr>
          <w:rFonts w:ascii="Verdana" w:hAnsi="Verdana"/>
        </w:rPr>
      </w:pPr>
      <w:r w:rsidRPr="00F65FAC">
        <w:rPr>
          <w:rFonts w:ascii="Verdana" w:hAnsi="Verdana"/>
        </w:rPr>
        <w:t>________________________________________________________________</w:t>
      </w:r>
    </w:p>
    <w:p w14:paraId="462EDD48" w14:textId="77777777" w:rsidR="006A0CB1" w:rsidRPr="00F65FAC" w:rsidRDefault="006A0CB1" w:rsidP="006A0CB1">
      <w:pPr>
        <w:spacing w:after="120"/>
        <w:rPr>
          <w:rFonts w:ascii="Verdana" w:hAnsi="Verdana"/>
          <w:sz w:val="16"/>
          <w:szCs w:val="16"/>
        </w:rPr>
      </w:pPr>
    </w:p>
    <w:p w14:paraId="0644EC23" w14:textId="6F40A469" w:rsidR="00966FD0" w:rsidRPr="00F65FAC" w:rsidRDefault="002211A3" w:rsidP="00966FD0">
      <w:pPr>
        <w:spacing w:after="120"/>
        <w:rPr>
          <w:rFonts w:ascii="Verdana" w:hAnsi="Verdana"/>
          <w:b/>
          <w:bCs/>
          <w:u w:val="single"/>
        </w:rPr>
      </w:pPr>
      <w:r w:rsidRPr="00F65FAC">
        <w:rPr>
          <w:rFonts w:ascii="Verdana" w:hAnsi="Verdana"/>
          <w:b/>
          <w:bCs/>
          <w:u w:val="single"/>
        </w:rPr>
        <w:t>Betriebsverhältnisse</w:t>
      </w:r>
    </w:p>
    <w:p w14:paraId="1D23B9BB" w14:textId="42C89B1A" w:rsidR="00966FD0" w:rsidRPr="00F65FAC" w:rsidRDefault="00966FD0" w:rsidP="00966FD0">
      <w:pPr>
        <w:spacing w:after="120"/>
        <w:rPr>
          <w:rFonts w:ascii="Verdana" w:hAnsi="Verdana"/>
          <w:sz w:val="20"/>
          <w:szCs w:val="20"/>
        </w:rPr>
      </w:pPr>
      <w:r w:rsidRPr="00F65FAC">
        <w:rPr>
          <w:rFonts w:ascii="Verdana" w:hAnsi="Verdana"/>
          <w:sz w:val="20"/>
          <w:szCs w:val="20"/>
        </w:rPr>
        <w:t>Spannung</w:t>
      </w:r>
      <w:r w:rsidRPr="00F65FAC">
        <w:rPr>
          <w:rFonts w:ascii="Verdana" w:hAnsi="Verdana"/>
          <w:sz w:val="20"/>
          <w:szCs w:val="20"/>
        </w:rPr>
        <w:tab/>
      </w:r>
      <w:r w:rsidRPr="00F65FAC">
        <w:rPr>
          <w:rFonts w:ascii="Verdana" w:hAnsi="Verdana"/>
          <w:sz w:val="20"/>
          <w:szCs w:val="20"/>
        </w:rPr>
        <w:tab/>
      </w:r>
      <w:r w:rsidRPr="00F65FAC">
        <w:rPr>
          <w:rFonts w:ascii="Verdana" w:hAnsi="Verdana"/>
          <w:sz w:val="20"/>
          <w:szCs w:val="20"/>
        </w:rPr>
        <w:tab/>
      </w:r>
      <w:r w:rsidRPr="00F65FAC">
        <w:rPr>
          <w:rFonts w:ascii="Verdana" w:hAnsi="Verdana"/>
          <w:sz w:val="20"/>
          <w:szCs w:val="20"/>
        </w:rPr>
        <w:tab/>
      </w:r>
      <w:r w:rsidR="00F65FAC">
        <w:rPr>
          <w:rFonts w:ascii="Verdana" w:hAnsi="Verdana"/>
          <w:sz w:val="20"/>
          <w:szCs w:val="20"/>
        </w:rPr>
        <w:tab/>
      </w:r>
      <w:r w:rsidR="002211A3" w:rsidRPr="00F65FAC">
        <w:rPr>
          <w:rFonts w:ascii="Verdana" w:hAnsi="Verdana"/>
          <w:sz w:val="20"/>
          <w:szCs w:val="20"/>
        </w:rPr>
        <w:t>380-480</w:t>
      </w:r>
      <w:r w:rsidRPr="00F65FAC">
        <w:rPr>
          <w:rFonts w:ascii="Verdana" w:hAnsi="Verdana"/>
          <w:sz w:val="20"/>
          <w:szCs w:val="20"/>
        </w:rPr>
        <w:t xml:space="preserve"> V</w:t>
      </w:r>
      <w:r w:rsidR="002D007D" w:rsidRPr="00F65FAC">
        <w:rPr>
          <w:rFonts w:ascii="Verdana" w:hAnsi="Verdana"/>
          <w:sz w:val="20"/>
          <w:szCs w:val="20"/>
        </w:rPr>
        <w:t>,</w:t>
      </w:r>
      <w:r w:rsidR="002D007D" w:rsidRPr="00F65FAC">
        <w:rPr>
          <w:rFonts w:ascii="Verdana" w:hAnsi="Verdana" w:cs="Arial"/>
          <w:color w:val="373737"/>
          <w:sz w:val="20"/>
          <w:szCs w:val="20"/>
          <w:shd w:val="clear" w:color="auto" w:fill="FFFFFF"/>
        </w:rPr>
        <w:t> ±10%</w:t>
      </w:r>
      <w:r w:rsidRPr="00F65FAC">
        <w:rPr>
          <w:rFonts w:ascii="Verdana" w:hAnsi="Verdana"/>
          <w:sz w:val="20"/>
          <w:szCs w:val="20"/>
        </w:rPr>
        <w:tab/>
      </w:r>
    </w:p>
    <w:p w14:paraId="385C7C8B" w14:textId="24F30AB1" w:rsidR="00262CCB" w:rsidRPr="00F65FAC" w:rsidRDefault="00966FD0" w:rsidP="00966FD0">
      <w:pPr>
        <w:spacing w:after="120"/>
        <w:rPr>
          <w:rFonts w:ascii="Verdana" w:hAnsi="Verdana"/>
          <w:sz w:val="20"/>
          <w:szCs w:val="20"/>
        </w:rPr>
      </w:pPr>
      <w:r w:rsidRPr="00F65FAC">
        <w:rPr>
          <w:rFonts w:ascii="Verdana" w:hAnsi="Verdana"/>
          <w:sz w:val="20"/>
          <w:szCs w:val="20"/>
        </w:rPr>
        <w:t>Frequenz</w:t>
      </w:r>
      <w:r w:rsidRPr="00F65FAC">
        <w:rPr>
          <w:rFonts w:ascii="Verdana" w:hAnsi="Verdana"/>
          <w:sz w:val="20"/>
          <w:szCs w:val="20"/>
        </w:rPr>
        <w:tab/>
      </w:r>
      <w:r w:rsidRPr="00F65FAC">
        <w:rPr>
          <w:rFonts w:ascii="Verdana" w:hAnsi="Verdana"/>
          <w:sz w:val="20"/>
          <w:szCs w:val="20"/>
        </w:rPr>
        <w:tab/>
      </w:r>
      <w:r w:rsidRPr="00F65FAC">
        <w:rPr>
          <w:rFonts w:ascii="Verdana" w:hAnsi="Verdana"/>
          <w:sz w:val="20"/>
          <w:szCs w:val="20"/>
        </w:rPr>
        <w:tab/>
      </w:r>
      <w:r w:rsidRPr="00F65FAC">
        <w:rPr>
          <w:rFonts w:ascii="Verdana" w:hAnsi="Verdana"/>
          <w:sz w:val="20"/>
          <w:szCs w:val="20"/>
        </w:rPr>
        <w:tab/>
      </w:r>
      <w:r w:rsidR="00F65FAC">
        <w:rPr>
          <w:rFonts w:ascii="Verdana" w:hAnsi="Verdana"/>
          <w:sz w:val="20"/>
          <w:szCs w:val="20"/>
        </w:rPr>
        <w:tab/>
      </w:r>
      <w:r w:rsidR="002211A3" w:rsidRPr="00F65FAC">
        <w:rPr>
          <w:rFonts w:ascii="Verdana" w:hAnsi="Verdana"/>
          <w:sz w:val="20"/>
          <w:szCs w:val="20"/>
        </w:rPr>
        <w:t>50-60</w:t>
      </w:r>
      <w:r w:rsidRPr="00F65FAC">
        <w:rPr>
          <w:rFonts w:ascii="Verdana" w:hAnsi="Verdana"/>
          <w:sz w:val="20"/>
          <w:szCs w:val="20"/>
        </w:rPr>
        <w:t xml:space="preserve"> Hz</w:t>
      </w:r>
    </w:p>
    <w:p w14:paraId="07DB8845" w14:textId="1AEDDE67" w:rsidR="00F65FAC" w:rsidRDefault="002E1C91" w:rsidP="00BE1A02">
      <w:pPr>
        <w:spacing w:after="120"/>
        <w:rPr>
          <w:rFonts w:ascii="Verdana" w:hAnsi="Verdana" w:cs="Arial"/>
          <w:color w:val="373737"/>
          <w:sz w:val="20"/>
          <w:szCs w:val="20"/>
          <w:shd w:val="clear" w:color="auto" w:fill="FFFFFF"/>
        </w:rPr>
      </w:pPr>
      <w:r w:rsidRPr="00F65FAC">
        <w:rPr>
          <w:rFonts w:ascii="Verdana" w:hAnsi="Verdana" w:cs="Arial"/>
          <w:color w:val="373737"/>
          <w:sz w:val="20"/>
          <w:szCs w:val="20"/>
          <w:shd w:val="clear" w:color="auto" w:fill="FFFFFF"/>
        </w:rPr>
        <w:t xml:space="preserve">Gehäuseschutzart </w:t>
      </w:r>
      <w:r w:rsidRPr="00F65FAC">
        <w:rPr>
          <w:rFonts w:ascii="Verdana" w:hAnsi="Verdana" w:cs="Arial"/>
          <w:color w:val="373737"/>
          <w:sz w:val="20"/>
          <w:szCs w:val="20"/>
          <w:shd w:val="clear" w:color="auto" w:fill="FFFFFF"/>
        </w:rPr>
        <w:tab/>
      </w:r>
      <w:r w:rsidRPr="00F65FAC">
        <w:rPr>
          <w:rFonts w:ascii="Verdana" w:hAnsi="Verdana" w:cs="Arial"/>
          <w:color w:val="373737"/>
          <w:sz w:val="20"/>
          <w:szCs w:val="20"/>
          <w:shd w:val="clear" w:color="auto" w:fill="FFFFFF"/>
        </w:rPr>
        <w:tab/>
      </w:r>
      <w:r w:rsidRPr="00F65FAC">
        <w:rPr>
          <w:rFonts w:ascii="Verdana" w:hAnsi="Verdana" w:cs="Arial"/>
          <w:color w:val="373737"/>
          <w:sz w:val="20"/>
          <w:szCs w:val="20"/>
          <w:shd w:val="clear" w:color="auto" w:fill="FFFFFF"/>
        </w:rPr>
        <w:tab/>
      </w:r>
      <w:r w:rsidR="00F65FAC">
        <w:rPr>
          <w:rFonts w:ascii="Verdana" w:hAnsi="Verdana" w:cs="Arial"/>
          <w:color w:val="373737"/>
          <w:sz w:val="20"/>
          <w:szCs w:val="20"/>
          <w:shd w:val="clear" w:color="auto" w:fill="FFFFFF"/>
        </w:rPr>
        <w:tab/>
      </w:r>
      <w:r w:rsidRPr="00F65FAC">
        <w:rPr>
          <w:rFonts w:ascii="Verdana" w:hAnsi="Verdana" w:cs="Arial"/>
          <w:color w:val="373737"/>
          <w:sz w:val="20"/>
          <w:szCs w:val="20"/>
          <w:shd w:val="clear" w:color="auto" w:fill="FFFFFF"/>
        </w:rPr>
        <w:t>IP55</w:t>
      </w:r>
    </w:p>
    <w:p w14:paraId="6F3E4421" w14:textId="3279CE71" w:rsidR="00F65FAC" w:rsidRDefault="002E1C91" w:rsidP="00BE1A02">
      <w:pPr>
        <w:spacing w:after="120"/>
        <w:rPr>
          <w:rFonts w:ascii="Verdana" w:hAnsi="Verdana" w:cs="Arial"/>
          <w:color w:val="373737"/>
          <w:sz w:val="20"/>
          <w:szCs w:val="20"/>
          <w:shd w:val="clear" w:color="auto" w:fill="FFFFFF"/>
        </w:rPr>
      </w:pPr>
      <w:r w:rsidRPr="00F65FAC">
        <w:rPr>
          <w:rFonts w:ascii="Verdana" w:hAnsi="Verdana" w:cs="Arial"/>
          <w:color w:val="373737"/>
          <w:sz w:val="20"/>
          <w:szCs w:val="20"/>
          <w:shd w:val="clear" w:color="auto" w:fill="FFFFFF"/>
        </w:rPr>
        <w:t xml:space="preserve">Wirkungsgrad gem. EN50598-2 </w:t>
      </w:r>
      <w:r w:rsidRPr="00F65FAC">
        <w:rPr>
          <w:rFonts w:ascii="Verdana" w:hAnsi="Verdana" w:cs="Arial"/>
          <w:color w:val="373737"/>
          <w:sz w:val="20"/>
          <w:szCs w:val="20"/>
          <w:shd w:val="clear" w:color="auto" w:fill="FFFFFF"/>
        </w:rPr>
        <w:tab/>
      </w:r>
      <w:r w:rsidR="00F65FAC">
        <w:rPr>
          <w:rFonts w:ascii="Verdana" w:hAnsi="Verdana" w:cs="Arial"/>
          <w:color w:val="373737"/>
          <w:sz w:val="20"/>
          <w:szCs w:val="20"/>
          <w:shd w:val="clear" w:color="auto" w:fill="FFFFFF"/>
        </w:rPr>
        <w:tab/>
      </w:r>
      <w:r w:rsidRPr="00F65FAC">
        <w:rPr>
          <w:rFonts w:ascii="Verdana" w:hAnsi="Verdana" w:cs="Arial"/>
          <w:color w:val="373737"/>
          <w:sz w:val="20"/>
          <w:szCs w:val="20"/>
          <w:shd w:val="clear" w:color="auto" w:fill="FFFFFF"/>
        </w:rPr>
        <w:t>Klasse IE2</w:t>
      </w:r>
    </w:p>
    <w:p w14:paraId="378A193A" w14:textId="7A6AD36F" w:rsidR="00BE1A02" w:rsidRPr="00F65FAC" w:rsidRDefault="00BE1A02" w:rsidP="00BE1A02">
      <w:pPr>
        <w:spacing w:after="120"/>
        <w:rPr>
          <w:rFonts w:ascii="Verdana" w:hAnsi="Verdana" w:cs="Arial"/>
          <w:color w:val="373737"/>
          <w:sz w:val="20"/>
          <w:szCs w:val="20"/>
          <w:shd w:val="clear" w:color="auto" w:fill="FFFFFF"/>
        </w:rPr>
      </w:pPr>
      <w:r w:rsidRPr="00F65FAC">
        <w:rPr>
          <w:rFonts w:ascii="Verdana" w:hAnsi="Verdana"/>
          <w:b/>
          <w:bCs/>
          <w:u w:val="single"/>
        </w:rPr>
        <w:lastRenderedPageBreak/>
        <w:t>Empfohlenes Zubehör</w:t>
      </w:r>
    </w:p>
    <w:p w14:paraId="47F68F33" w14:textId="68DF51D0" w:rsidR="00BE1A02" w:rsidRPr="00F65FAC" w:rsidRDefault="00BE1A02" w:rsidP="00BE1A02">
      <w:pPr>
        <w:spacing w:after="120"/>
        <w:rPr>
          <w:rFonts w:ascii="Verdana" w:hAnsi="Verdana"/>
          <w:sz w:val="20"/>
          <w:szCs w:val="20"/>
        </w:rPr>
      </w:pPr>
      <w:r w:rsidRPr="00F65FAC">
        <w:rPr>
          <w:rFonts w:ascii="Verdana" w:hAnsi="Verdana"/>
          <w:sz w:val="20"/>
          <w:szCs w:val="20"/>
        </w:rPr>
        <w:t xml:space="preserve">1 Profibus DP-Schnittstelle </w:t>
      </w:r>
    </w:p>
    <w:p w14:paraId="7FA5D866" w14:textId="28BDAF1F" w:rsidR="00BE1A02" w:rsidRPr="00F65FAC" w:rsidRDefault="00BE1A02" w:rsidP="00BE1A02">
      <w:pPr>
        <w:spacing w:after="120"/>
        <w:rPr>
          <w:rFonts w:ascii="Verdana" w:hAnsi="Verdana"/>
          <w:sz w:val="20"/>
          <w:szCs w:val="20"/>
        </w:rPr>
      </w:pPr>
      <w:r w:rsidRPr="00F65FAC">
        <w:rPr>
          <w:rFonts w:ascii="Verdana" w:hAnsi="Verdana"/>
          <w:sz w:val="20"/>
          <w:szCs w:val="20"/>
        </w:rPr>
        <w:t>1 Profinet-Schnittstelle</w:t>
      </w:r>
    </w:p>
    <w:p w14:paraId="09EBD654" w14:textId="77777777" w:rsidR="00BE1A02" w:rsidRPr="00F65FAC" w:rsidRDefault="00BE1A02" w:rsidP="00966FD0">
      <w:pPr>
        <w:spacing w:after="120"/>
        <w:rPr>
          <w:rFonts w:ascii="Verdana" w:hAnsi="Verdana"/>
          <w:sz w:val="16"/>
          <w:szCs w:val="16"/>
        </w:rPr>
      </w:pPr>
    </w:p>
    <w:p w14:paraId="02A977CF" w14:textId="27851AA9" w:rsidR="00966FD0" w:rsidRPr="00F65FAC" w:rsidRDefault="00966FD0" w:rsidP="00966FD0">
      <w:pPr>
        <w:spacing w:after="120"/>
        <w:rPr>
          <w:rFonts w:ascii="Verdana" w:hAnsi="Verdana"/>
        </w:rPr>
      </w:pPr>
      <w:r w:rsidRPr="00F65FAC">
        <w:rPr>
          <w:rFonts w:ascii="Verdana" w:hAnsi="Verdana"/>
          <w:b/>
          <w:bCs/>
          <w:u w:val="single"/>
        </w:rPr>
        <w:t>Hersteller</w:t>
      </w:r>
    </w:p>
    <w:p w14:paraId="6ADF3CB0" w14:textId="77777777" w:rsidR="00F65FAC" w:rsidRPr="00827212" w:rsidRDefault="00F65FAC" w:rsidP="00F65FAC">
      <w:pPr>
        <w:spacing w:after="120"/>
        <w:ind w:left="2274" w:hanging="2268"/>
        <w:rPr>
          <w:rFonts w:ascii="Verdana" w:hAnsi="Verdana"/>
          <w:sz w:val="20"/>
          <w:szCs w:val="20"/>
        </w:rPr>
      </w:pPr>
      <w:r w:rsidRPr="00827212">
        <w:rPr>
          <w:rFonts w:ascii="Verdana" w:hAnsi="Verdana"/>
          <w:sz w:val="20"/>
          <w:szCs w:val="20"/>
        </w:rPr>
        <w:t>Adresse</w:t>
      </w:r>
      <w:r>
        <w:rPr>
          <w:rFonts w:ascii="Verdana" w:hAnsi="Verdana"/>
          <w:sz w:val="20"/>
          <w:szCs w:val="20"/>
        </w:rPr>
        <w:tab/>
      </w:r>
      <w:r w:rsidRPr="00827212">
        <w:rPr>
          <w:rFonts w:ascii="Verdana" w:hAnsi="Verdana"/>
          <w:sz w:val="20"/>
          <w:szCs w:val="20"/>
        </w:rPr>
        <w:t>SPECK Pumpen Verkaufsgesellschaft GmbH</w:t>
      </w:r>
    </w:p>
    <w:p w14:paraId="112810B8" w14:textId="77777777" w:rsidR="00F65FAC" w:rsidRPr="00827212" w:rsidRDefault="00F65FAC" w:rsidP="00F65FAC">
      <w:pPr>
        <w:spacing w:after="120"/>
        <w:ind w:left="1566" w:firstLine="708"/>
        <w:rPr>
          <w:rFonts w:ascii="Verdana" w:hAnsi="Verdana"/>
          <w:sz w:val="20"/>
          <w:szCs w:val="20"/>
        </w:rPr>
      </w:pPr>
      <w:r w:rsidRPr="00827212">
        <w:rPr>
          <w:rFonts w:ascii="Verdana" w:hAnsi="Verdana"/>
          <w:sz w:val="20"/>
          <w:szCs w:val="20"/>
        </w:rPr>
        <w:t>Hauptstraße 3, 91233 Neunkirchen am Sand</w:t>
      </w:r>
    </w:p>
    <w:p w14:paraId="49162228" w14:textId="77777777" w:rsidR="00F65FAC" w:rsidRPr="00827212" w:rsidRDefault="00F65FAC" w:rsidP="00F65FAC">
      <w:pPr>
        <w:spacing w:after="120"/>
        <w:ind w:left="2268" w:hanging="2268"/>
        <w:rPr>
          <w:rFonts w:ascii="Verdana" w:hAnsi="Verdana"/>
          <w:sz w:val="20"/>
          <w:szCs w:val="20"/>
        </w:rPr>
      </w:pPr>
      <w:r w:rsidRPr="00827212">
        <w:rPr>
          <w:rFonts w:ascii="Verdana" w:hAnsi="Verdana"/>
          <w:sz w:val="20"/>
          <w:szCs w:val="20"/>
        </w:rPr>
        <w:t>Kontakt</w:t>
      </w:r>
      <w:r>
        <w:rPr>
          <w:rFonts w:ascii="Verdana" w:hAnsi="Verdana"/>
          <w:sz w:val="20"/>
          <w:szCs w:val="20"/>
        </w:rPr>
        <w:tab/>
      </w:r>
      <w:r w:rsidRPr="00827212">
        <w:rPr>
          <w:rFonts w:ascii="Verdana" w:hAnsi="Verdana"/>
          <w:sz w:val="20"/>
          <w:szCs w:val="20"/>
        </w:rPr>
        <w:t>Tel.: +49 9123 949-0</w:t>
      </w:r>
    </w:p>
    <w:p w14:paraId="71294506" w14:textId="21E9E9E7" w:rsidR="00F65FAC" w:rsidRPr="00827212" w:rsidRDefault="00F65FAC" w:rsidP="00F65FAC">
      <w:pPr>
        <w:spacing w:after="120"/>
        <w:ind w:left="1560" w:firstLine="708"/>
        <w:rPr>
          <w:rFonts w:ascii="Verdana" w:hAnsi="Verdana"/>
          <w:sz w:val="20"/>
          <w:szCs w:val="20"/>
        </w:rPr>
      </w:pPr>
      <w:r w:rsidRPr="00827212">
        <w:rPr>
          <w:rFonts w:ascii="Verdana" w:hAnsi="Verdana"/>
          <w:sz w:val="20"/>
          <w:szCs w:val="20"/>
        </w:rPr>
        <w:t>Fax: +49 9123 949</w:t>
      </w:r>
      <w:r w:rsidR="002B688B">
        <w:rPr>
          <w:rFonts w:ascii="Verdana" w:hAnsi="Verdana"/>
          <w:sz w:val="20"/>
          <w:szCs w:val="20"/>
        </w:rPr>
        <w:t>-</w:t>
      </w:r>
      <w:r w:rsidRPr="00827212">
        <w:rPr>
          <w:rFonts w:ascii="Verdana" w:hAnsi="Verdana"/>
          <w:sz w:val="20"/>
          <w:szCs w:val="20"/>
        </w:rPr>
        <w:t>260</w:t>
      </w:r>
    </w:p>
    <w:p w14:paraId="53DB4598" w14:textId="19B0FEFE" w:rsidR="006805C3" w:rsidRPr="00F65FAC" w:rsidRDefault="00F65FAC" w:rsidP="00F65FAC">
      <w:pPr>
        <w:spacing w:after="120"/>
        <w:ind w:left="1560" w:firstLine="708"/>
        <w:rPr>
          <w:sz w:val="20"/>
          <w:szCs w:val="20"/>
        </w:rPr>
      </w:pPr>
      <w:r w:rsidRPr="00827212">
        <w:rPr>
          <w:rFonts w:ascii="Verdana" w:hAnsi="Verdana"/>
          <w:sz w:val="20"/>
          <w:szCs w:val="20"/>
        </w:rPr>
        <w:t xml:space="preserve">E-Mail: </w:t>
      </w:r>
      <w:hyperlink r:id="rId5" w:history="1">
        <w:r w:rsidR="002B688B" w:rsidRPr="00AD57A6">
          <w:rPr>
            <w:rStyle w:val="Hyperlink"/>
            <w:rFonts w:ascii="Verdana" w:hAnsi="Verdana"/>
            <w:sz w:val="20"/>
            <w:szCs w:val="20"/>
          </w:rPr>
          <w:t>info@badu.de</w:t>
        </w:r>
      </w:hyperlink>
      <w:r w:rsidR="002B688B">
        <w:rPr>
          <w:rFonts w:ascii="Verdana" w:hAnsi="Verdana"/>
          <w:sz w:val="20"/>
          <w:szCs w:val="20"/>
        </w:rPr>
        <w:t xml:space="preserve"> </w:t>
      </w:r>
    </w:p>
    <w:sectPr w:rsidR="006805C3" w:rsidRPr="00F65FAC" w:rsidSect="00F65FAC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 Light">
    <w:altName w:val="Calibri"/>
    <w:panose1 w:val="020B03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8F"/>
    <w:rsid w:val="0009768F"/>
    <w:rsid w:val="00144670"/>
    <w:rsid w:val="002211A3"/>
    <w:rsid w:val="00262CCB"/>
    <w:rsid w:val="002B688B"/>
    <w:rsid w:val="002B700D"/>
    <w:rsid w:val="002D007D"/>
    <w:rsid w:val="002E1C91"/>
    <w:rsid w:val="004974E0"/>
    <w:rsid w:val="00666201"/>
    <w:rsid w:val="006805C3"/>
    <w:rsid w:val="006A0CB1"/>
    <w:rsid w:val="007645CB"/>
    <w:rsid w:val="0077363D"/>
    <w:rsid w:val="009117D9"/>
    <w:rsid w:val="00966FD0"/>
    <w:rsid w:val="009B57F1"/>
    <w:rsid w:val="00A3772F"/>
    <w:rsid w:val="00A44331"/>
    <w:rsid w:val="00B5325C"/>
    <w:rsid w:val="00BE1A02"/>
    <w:rsid w:val="00C9587E"/>
    <w:rsid w:val="00D4051A"/>
    <w:rsid w:val="00E659F5"/>
    <w:rsid w:val="00F6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44CE"/>
  <w15:chartTrackingRefBased/>
  <w15:docId w15:val="{C3B5229A-724B-49D7-B6A9-822BDAB2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6FD0"/>
    <w:pPr>
      <w:spacing w:after="200" w:line="276" w:lineRule="auto"/>
    </w:pPr>
    <w:rPr>
      <w:rFonts w:ascii="Neo Sans Light" w:hAnsi="Neo Sans Light"/>
      <w:color w:val="000000" w:themeColor="text1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1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17D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2B688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6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adu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Kutz</dc:creator>
  <cp:keywords/>
  <dc:description/>
  <cp:lastModifiedBy>Franziska Kutz</cp:lastModifiedBy>
  <cp:revision>17</cp:revision>
  <dcterms:created xsi:type="dcterms:W3CDTF">2023-07-20T07:44:00Z</dcterms:created>
  <dcterms:modified xsi:type="dcterms:W3CDTF">2023-08-24T10:51:00Z</dcterms:modified>
</cp:coreProperties>
</file>